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A" w:rsidRPr="00A763B8" w:rsidRDefault="00A763B8" w:rsidP="00A763B8">
      <w:pPr>
        <w:jc w:val="center"/>
        <w:rPr>
          <w:rFonts w:ascii="Times New Roman" w:hAnsi="Times New Roman"/>
          <w:b/>
          <w:bCs/>
          <w:sz w:val="28"/>
          <w:szCs w:val="28"/>
          <w:lang w:val="hy-AM"/>
        </w:rPr>
      </w:pPr>
      <w:r w:rsidRPr="00A763B8">
        <w:rPr>
          <w:rFonts w:ascii="Times New Roman" w:hAnsi="Times New Roman"/>
          <w:b/>
          <w:bCs/>
          <w:sz w:val="28"/>
          <w:szCs w:val="28"/>
          <w:lang w:val="hy-AM"/>
        </w:rPr>
        <w:t>On the exact construction of various statistical parameters of a Gauss-Markov complex probabilistic process</w:t>
      </w:r>
    </w:p>
    <w:p w:rsidR="00A763B8" w:rsidRDefault="00A763B8" w:rsidP="00A763B8">
      <w:pPr>
        <w:jc w:val="center"/>
        <w:rPr>
          <w:rFonts w:ascii="Times New Roman" w:hAnsi="Times New Roman"/>
          <w:b/>
          <w:bCs/>
          <w:sz w:val="28"/>
          <w:szCs w:val="28"/>
          <w:lang w:val="hy-AM"/>
        </w:rPr>
      </w:pPr>
    </w:p>
    <w:p w:rsidR="005466AF" w:rsidRPr="005466AF" w:rsidRDefault="005466AF" w:rsidP="005466AF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Gevorkyan</w:t>
      </w:r>
      <w:proofErr w:type="spellEnd"/>
    </w:p>
    <w:p w:rsidR="00A763B8" w:rsidRPr="00A763B8" w:rsidRDefault="00A763B8" w:rsidP="00A763B8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:rsidR="004432CF" w:rsidRDefault="00A763B8" w:rsidP="00A763B8">
      <w:pPr>
        <w:jc w:val="center"/>
        <w:rPr>
          <w:rFonts w:ascii="Times New Roman" w:hAnsi="Times New Roman"/>
          <w:b/>
          <w:sz w:val="28"/>
          <w:szCs w:val="28"/>
          <w:lang w:val="hy-AM"/>
        </w:rPr>
      </w:pPr>
      <w:r w:rsidRPr="00A763B8">
        <w:rPr>
          <w:rFonts w:ascii="Times New Roman" w:hAnsi="Times New Roman"/>
          <w:b/>
          <w:sz w:val="28"/>
          <w:szCs w:val="28"/>
          <w:lang w:val="hy-AM"/>
        </w:rPr>
        <w:t>Գաուս-Մարկովյան կոմպլեքս հա</w:t>
      </w:r>
      <w:bookmarkStart w:id="0" w:name="_GoBack"/>
      <w:bookmarkEnd w:id="0"/>
      <w:r w:rsidRPr="00A763B8">
        <w:rPr>
          <w:rFonts w:ascii="Times New Roman" w:hAnsi="Times New Roman"/>
          <w:b/>
          <w:sz w:val="28"/>
          <w:szCs w:val="28"/>
          <w:lang w:val="hy-AM"/>
        </w:rPr>
        <w:t>վանականային ընթացքի տարբեր վիճակագրական պարամետրերի ճշգրիտ կառուցման մասին</w:t>
      </w:r>
    </w:p>
    <w:p w:rsidR="005466AF" w:rsidRDefault="005466AF" w:rsidP="00A763B8">
      <w:pPr>
        <w:jc w:val="center"/>
        <w:rPr>
          <w:rFonts w:ascii="Times New Roman" w:hAnsi="Times New Roman"/>
          <w:b/>
          <w:sz w:val="28"/>
          <w:szCs w:val="28"/>
          <w:lang w:val="hy-AM"/>
        </w:rPr>
      </w:pPr>
    </w:p>
    <w:p w:rsidR="005466AF" w:rsidRDefault="005466AF" w:rsidP="00A763B8">
      <w:pPr>
        <w:jc w:val="center"/>
        <w:rPr>
          <w:rFonts w:ascii="Times New Roman" w:hAnsi="Times New Roman"/>
          <w:b/>
          <w:sz w:val="28"/>
          <w:szCs w:val="28"/>
          <w:lang w:val="hy-AM"/>
        </w:rPr>
      </w:pPr>
      <w:r>
        <w:rPr>
          <w:rFonts w:ascii="Times New Roman" w:hAnsi="Times New Roman"/>
          <w:b/>
          <w:sz w:val="28"/>
          <w:szCs w:val="28"/>
          <w:lang w:val="hy-AM"/>
        </w:rPr>
        <w:t>Ա․Ս․ Գեւորգյան</w:t>
      </w:r>
    </w:p>
    <w:p w:rsidR="005466AF" w:rsidRDefault="005466AF" w:rsidP="00A763B8">
      <w:pPr>
        <w:jc w:val="center"/>
        <w:rPr>
          <w:rFonts w:ascii="Times New Roman" w:hAnsi="Times New Roman"/>
          <w:b/>
          <w:sz w:val="28"/>
          <w:szCs w:val="28"/>
          <w:lang w:val="hy-AM"/>
        </w:rPr>
      </w:pPr>
    </w:p>
    <w:p w:rsidR="005466AF" w:rsidRPr="00F61F35" w:rsidRDefault="005466AF" w:rsidP="005466AF">
      <w:pPr>
        <w:jc w:val="both"/>
        <w:rPr>
          <w:rFonts w:ascii="Times New Roman" w:hAnsi="Times New Roman"/>
          <w:sz w:val="28"/>
          <w:szCs w:val="28"/>
          <w:lang w:val="hy-AM"/>
        </w:rPr>
      </w:pPr>
    </w:p>
    <w:p w:rsidR="00A763B8" w:rsidRPr="0033588A" w:rsidRDefault="005466AF" w:rsidP="007B288B">
      <w:pPr>
        <w:jc w:val="both"/>
        <w:rPr>
          <w:rFonts w:ascii="Times New Roman" w:hAnsi="Times New Roman"/>
          <w:sz w:val="28"/>
          <w:szCs w:val="28"/>
          <w:lang w:val="hy-AM"/>
        </w:rPr>
      </w:pPr>
      <w:r w:rsidRPr="00F61F35">
        <w:rPr>
          <w:rFonts w:ascii="Times New Roman" w:hAnsi="Times New Roman"/>
          <w:sz w:val="28"/>
          <w:szCs w:val="28"/>
          <w:lang w:val="hy-AM"/>
        </w:rPr>
        <w:t>Բազմաթիվ երեւույթներ</w:t>
      </w:r>
      <w:r w:rsidR="004E2A6C">
        <w:rPr>
          <w:rFonts w:ascii="Times New Roman" w:hAnsi="Times New Roman"/>
          <w:sz w:val="28"/>
          <w:szCs w:val="28"/>
          <w:lang w:val="hy-AM"/>
        </w:rPr>
        <w:t xml:space="preserve"> ժամանակակից</w:t>
      </w:r>
      <w:r w:rsidRPr="00F61F35">
        <w:rPr>
          <w:rFonts w:ascii="Times New Roman" w:hAnsi="Times New Roman"/>
          <w:sz w:val="28"/>
          <w:szCs w:val="28"/>
          <w:lang w:val="hy-AM"/>
        </w:rPr>
        <w:t xml:space="preserve"> ֆիզիկայում, քիմիայում եւ կենսաբանու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Pr="00F61F35">
        <w:rPr>
          <w:rFonts w:ascii="Times New Roman" w:hAnsi="Times New Roman"/>
          <w:sz w:val="28"/>
          <w:szCs w:val="28"/>
          <w:lang w:val="hy-AM"/>
        </w:rPr>
        <w:t xml:space="preserve">թյունում մաթեմատիկորեն </w:t>
      </w:r>
      <w:r w:rsidR="00671CC7" w:rsidRPr="00F61F35">
        <w:rPr>
          <w:rFonts w:ascii="Times New Roman" w:hAnsi="Times New Roman"/>
          <w:sz w:val="28"/>
          <w:szCs w:val="28"/>
          <w:lang w:val="hy-AM"/>
        </w:rPr>
        <w:t xml:space="preserve">շատ լավ </w:t>
      </w:r>
      <w:r w:rsidRPr="00F61F35">
        <w:rPr>
          <w:rFonts w:ascii="Times New Roman" w:hAnsi="Times New Roman"/>
          <w:sz w:val="28"/>
          <w:szCs w:val="28"/>
          <w:lang w:val="hy-AM"/>
        </w:rPr>
        <w:t xml:space="preserve">նկարագրվում են կոմպլոքս հավանակային ընթացքների միջոցով։ </w:t>
      </w:r>
      <w:r w:rsidR="00671CC7" w:rsidRPr="00F61F35">
        <w:rPr>
          <w:rFonts w:ascii="Times New Roman" w:hAnsi="Times New Roman"/>
          <w:sz w:val="28"/>
          <w:szCs w:val="28"/>
          <w:lang w:val="hy-AM"/>
        </w:rPr>
        <w:t xml:space="preserve">Տվյալ խնդրում դիտարկված է Գաուս-Մարկովյան կոմպլեքս հավանականային ընթացք, որը տրված է </w:t>
      </w:r>
      <w:r w:rsidR="00F61F35" w:rsidRPr="00F61F35">
        <w:rPr>
          <w:rFonts w:ascii="Times New Roman" w:hAnsi="Times New Roman"/>
          <w:sz w:val="28"/>
          <w:szCs w:val="28"/>
          <w:lang w:val="hy-AM"/>
        </w:rPr>
        <w:t>երկրորդ կարգի</w:t>
      </w:r>
      <w:r w:rsidR="00F61F35">
        <w:rPr>
          <w:rFonts w:ascii="Times New Roman" w:hAnsi="Times New Roman"/>
          <w:sz w:val="28"/>
          <w:szCs w:val="28"/>
          <w:lang w:val="hy-AM"/>
        </w:rPr>
        <w:t xml:space="preserve"> անհամասեռ կոմպլեքս դիֆերենցիալ հավասարման շրջանակներում։ Ցույց է տրված, որը այդ հավա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F61F35">
        <w:rPr>
          <w:rFonts w:ascii="Times New Roman" w:hAnsi="Times New Roman"/>
          <w:sz w:val="28"/>
          <w:szCs w:val="28"/>
          <w:lang w:val="hy-AM"/>
        </w:rPr>
        <w:t>սարումը բերվում է Լանժեւենի տիպի ոչգծային երկու պատահական հավասա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F61F35">
        <w:rPr>
          <w:rFonts w:ascii="Times New Roman" w:hAnsi="Times New Roman"/>
          <w:sz w:val="28"/>
          <w:szCs w:val="28"/>
          <w:lang w:val="hy-AM"/>
        </w:rPr>
        <w:t>րումների համակարգի։ Օգտագործելող Լանժեւենի հավասարումները</w:t>
      </w:r>
      <w:r w:rsidR="006A7BF7">
        <w:rPr>
          <w:rFonts w:ascii="Times New Roman" w:hAnsi="Times New Roman"/>
          <w:sz w:val="28"/>
          <w:szCs w:val="28"/>
          <w:lang w:val="hy-AM"/>
        </w:rPr>
        <w:t>՝</w:t>
      </w:r>
      <w:r w:rsidR="00F61F35">
        <w:rPr>
          <w:rFonts w:ascii="Times New Roman" w:hAnsi="Times New Roman"/>
          <w:sz w:val="28"/>
          <w:szCs w:val="28"/>
          <w:lang w:val="hy-AM"/>
        </w:rPr>
        <w:t xml:space="preserve"> վիճակա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F61F35">
        <w:rPr>
          <w:rFonts w:ascii="Times New Roman" w:hAnsi="Times New Roman"/>
          <w:sz w:val="28"/>
          <w:szCs w:val="28"/>
          <w:lang w:val="hy-AM"/>
        </w:rPr>
        <w:t>գ</w:t>
      </w:r>
      <w:r w:rsidR="004E2A6C">
        <w:rPr>
          <w:rFonts w:ascii="Times New Roman" w:hAnsi="Times New Roman"/>
          <w:sz w:val="28"/>
          <w:szCs w:val="28"/>
          <w:lang w:val="hy-AM"/>
        </w:rPr>
        <w:t>ը</w:t>
      </w:r>
      <w:r w:rsidR="00F61F35">
        <w:rPr>
          <w:rFonts w:ascii="Times New Roman" w:hAnsi="Times New Roman"/>
          <w:sz w:val="28"/>
          <w:szCs w:val="28"/>
          <w:lang w:val="hy-AM"/>
        </w:rPr>
        <w:t>րական հավասարակշռության սահման</w:t>
      </w:r>
      <w:r w:rsidR="006A7BF7">
        <w:rPr>
          <w:rFonts w:ascii="Times New Roman" w:hAnsi="Times New Roman"/>
          <w:sz w:val="28"/>
          <w:szCs w:val="28"/>
          <w:lang w:val="hy-AM"/>
        </w:rPr>
        <w:t>ներում</w:t>
      </w:r>
      <w:r w:rsidR="00F61F35">
        <w:rPr>
          <w:rFonts w:ascii="Times New Roman" w:hAnsi="Times New Roman"/>
          <w:sz w:val="28"/>
          <w:szCs w:val="28"/>
          <w:lang w:val="hy-AM"/>
        </w:rPr>
        <w:t xml:space="preserve"> ստացված է </w:t>
      </w:r>
      <w:r w:rsidR="006A7BF7">
        <w:rPr>
          <w:rFonts w:ascii="Times New Roman" w:hAnsi="Times New Roman"/>
          <w:sz w:val="28"/>
          <w:szCs w:val="28"/>
          <w:lang w:val="hy-AM"/>
        </w:rPr>
        <w:t>դաշտերի բաշխումը նկարագրող երկրորդ կարգի երկու փոփոխականներից կախված Ֆոկկեր-Պլանկի տիպի մասնակի ածանցիալներով</w:t>
      </w:r>
      <w:r w:rsidR="004E2A6C">
        <w:rPr>
          <w:rFonts w:ascii="Times New Roman" w:hAnsi="Times New Roman"/>
          <w:sz w:val="28"/>
          <w:szCs w:val="28"/>
          <w:lang w:val="hy-AM"/>
        </w:rPr>
        <w:t xml:space="preserve"> դիֆերենցիալ</w:t>
      </w:r>
      <w:r w:rsidR="006A7BF7">
        <w:rPr>
          <w:rFonts w:ascii="Times New Roman" w:hAnsi="Times New Roman"/>
          <w:sz w:val="28"/>
          <w:szCs w:val="28"/>
          <w:lang w:val="hy-AM"/>
        </w:rPr>
        <w:t xml:space="preserve"> հավասարում։ Օգտագործելով Ֆոկկեր-Պլանկի հավասարումը կառուցված է ֆունկցիոնալ տարածության չափը եւ սահմանված է խնդրի վիճակագրական պարամետրերի մաթեմ</w:t>
      </w:r>
      <w:r w:rsidR="00B3268D">
        <w:rPr>
          <w:rFonts w:ascii="Times New Roman" w:hAnsi="Times New Roman"/>
          <w:sz w:val="28"/>
          <w:szCs w:val="28"/>
          <w:lang w:val="hy-AM"/>
        </w:rPr>
        <w:t>ատիկական սպա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B3268D">
        <w:rPr>
          <w:rFonts w:ascii="Times New Roman" w:hAnsi="Times New Roman"/>
          <w:sz w:val="28"/>
          <w:szCs w:val="28"/>
          <w:lang w:val="hy-AM"/>
        </w:rPr>
        <w:t>սում</w:t>
      </w:r>
      <w:r w:rsidR="004E2A6C">
        <w:rPr>
          <w:rFonts w:ascii="Times New Roman" w:hAnsi="Times New Roman"/>
          <w:sz w:val="28"/>
          <w:szCs w:val="28"/>
          <w:lang w:val="hy-AM"/>
        </w:rPr>
        <w:t>ներ</w:t>
      </w:r>
      <w:r w:rsidR="00B3268D">
        <w:rPr>
          <w:rFonts w:ascii="Times New Roman" w:hAnsi="Times New Roman"/>
          <w:sz w:val="28"/>
          <w:szCs w:val="28"/>
          <w:lang w:val="hy-AM"/>
        </w:rPr>
        <w:t xml:space="preserve">ը։ </w:t>
      </w:r>
      <w:r w:rsidR="006A7BF7">
        <w:rPr>
          <w:rFonts w:ascii="Times New Roman" w:hAnsi="Times New Roman"/>
          <w:sz w:val="28"/>
          <w:szCs w:val="28"/>
          <w:lang w:val="hy-AM"/>
        </w:rPr>
        <w:t>Ֆեյման-Կացի</w:t>
      </w:r>
      <w:r w:rsidR="0033588A">
        <w:rPr>
          <w:rFonts w:ascii="Times New Roman" w:hAnsi="Times New Roman"/>
          <w:sz w:val="28"/>
          <w:szCs w:val="28"/>
          <w:lang w:val="hy-AM"/>
        </w:rPr>
        <w:t>,</w:t>
      </w:r>
      <w:r w:rsidR="006A7BF7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B3268D">
        <w:rPr>
          <w:rFonts w:ascii="Times New Roman" w:hAnsi="Times New Roman"/>
          <w:sz w:val="28"/>
          <w:szCs w:val="28"/>
          <w:lang w:val="hy-AM"/>
        </w:rPr>
        <w:t xml:space="preserve">մեր կողմից </w:t>
      </w:r>
      <w:r w:rsidR="006A7BF7">
        <w:rPr>
          <w:rFonts w:ascii="Times New Roman" w:hAnsi="Times New Roman"/>
          <w:sz w:val="28"/>
          <w:szCs w:val="28"/>
          <w:lang w:val="hy-AM"/>
        </w:rPr>
        <w:t>ընդհան</w:t>
      </w:r>
      <w:r w:rsidR="00B3268D">
        <w:rPr>
          <w:rFonts w:ascii="Times New Roman" w:hAnsi="Times New Roman"/>
          <w:sz w:val="28"/>
          <w:szCs w:val="28"/>
          <w:lang w:val="hy-AM"/>
        </w:rPr>
        <w:t>ր</w:t>
      </w:r>
      <w:r w:rsidR="006A7BF7">
        <w:rPr>
          <w:rFonts w:ascii="Times New Roman" w:hAnsi="Times New Roman"/>
          <w:sz w:val="28"/>
          <w:szCs w:val="28"/>
          <w:lang w:val="hy-AM"/>
        </w:rPr>
        <w:t>ացված թեորեմ</w:t>
      </w:r>
      <w:r w:rsidR="00B3268D">
        <w:rPr>
          <w:rFonts w:ascii="Times New Roman" w:hAnsi="Times New Roman"/>
          <w:sz w:val="28"/>
          <w:szCs w:val="28"/>
          <w:lang w:val="hy-AM"/>
        </w:rPr>
        <w:t>ի օգնությամբ</w:t>
      </w:r>
      <w:r w:rsidR="0033588A">
        <w:rPr>
          <w:rFonts w:ascii="Times New Roman" w:hAnsi="Times New Roman"/>
          <w:sz w:val="28"/>
          <w:szCs w:val="28"/>
          <w:lang w:val="hy-AM"/>
        </w:rPr>
        <w:t>,</w:t>
      </w:r>
      <w:r w:rsidR="00B3268D">
        <w:rPr>
          <w:rFonts w:ascii="Times New Roman" w:hAnsi="Times New Roman"/>
          <w:sz w:val="28"/>
          <w:szCs w:val="28"/>
          <w:lang w:val="hy-AM"/>
        </w:rPr>
        <w:t xml:space="preserve"> հաշվ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B3268D">
        <w:rPr>
          <w:rFonts w:ascii="Times New Roman" w:hAnsi="Times New Roman"/>
          <w:sz w:val="28"/>
          <w:szCs w:val="28"/>
          <w:lang w:val="hy-AM"/>
        </w:rPr>
        <w:t>ված է պատահական կոմպլեքս հավանակային ընթացքի վիճակագրական պարա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B3268D">
        <w:rPr>
          <w:rFonts w:ascii="Times New Roman" w:hAnsi="Times New Roman"/>
          <w:sz w:val="28"/>
          <w:szCs w:val="28"/>
          <w:lang w:val="hy-AM"/>
        </w:rPr>
        <w:t>մետրերը</w:t>
      </w:r>
      <w:r w:rsidR="007B288B">
        <w:rPr>
          <w:rFonts w:ascii="Times New Roman" w:hAnsi="Times New Roman"/>
          <w:sz w:val="28"/>
          <w:szCs w:val="28"/>
          <w:lang w:val="hy-AM"/>
        </w:rPr>
        <w:t>,</w:t>
      </w:r>
      <w:r w:rsidR="00B3268D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7B288B">
        <w:rPr>
          <w:rFonts w:ascii="Times New Roman" w:hAnsi="Times New Roman"/>
          <w:sz w:val="28"/>
          <w:szCs w:val="28"/>
          <w:lang w:val="hy-AM"/>
        </w:rPr>
        <w:t>որոնք</w:t>
      </w:r>
      <w:r w:rsidR="00B3268D">
        <w:rPr>
          <w:rFonts w:ascii="Times New Roman" w:hAnsi="Times New Roman"/>
          <w:sz w:val="28"/>
          <w:szCs w:val="28"/>
          <w:lang w:val="hy-AM"/>
        </w:rPr>
        <w:t xml:space="preserve"> ներկայացվա</w:t>
      </w:r>
      <w:r w:rsidR="007B288B">
        <w:rPr>
          <w:rFonts w:ascii="Times New Roman" w:hAnsi="Times New Roman"/>
          <w:sz w:val="28"/>
          <w:szCs w:val="28"/>
          <w:lang w:val="hy-AM"/>
        </w:rPr>
        <w:t>ծ են երկչափ ինտեգրալային պատկերացումների եւ երկրորդ կարգի մասնակի ածանցիալներով կոմպլեքս դիֆերենցիալ հավասարում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7B288B">
        <w:rPr>
          <w:rFonts w:ascii="Times New Roman" w:hAnsi="Times New Roman"/>
          <w:sz w:val="28"/>
          <w:szCs w:val="28"/>
          <w:lang w:val="hy-AM"/>
        </w:rPr>
        <w:t xml:space="preserve">ների </w:t>
      </w:r>
      <w:r w:rsidR="004E2A6C">
        <w:rPr>
          <w:rFonts w:ascii="Times New Roman" w:hAnsi="Times New Roman"/>
          <w:sz w:val="28"/>
          <w:szCs w:val="28"/>
          <w:lang w:val="hy-AM"/>
        </w:rPr>
        <w:t>տեսք</w:t>
      </w:r>
      <w:r w:rsidR="007B288B">
        <w:rPr>
          <w:rFonts w:ascii="Times New Roman" w:hAnsi="Times New Roman"/>
          <w:sz w:val="28"/>
          <w:szCs w:val="28"/>
          <w:lang w:val="hy-AM"/>
        </w:rPr>
        <w:t>ով։ Աշխատանքում մանրամասն ուսումնասիրված է վիճակագրական հավասարակշռության սահմանում առաջաց</w:t>
      </w:r>
      <w:r w:rsidR="004E2A6C">
        <w:rPr>
          <w:rFonts w:ascii="Times New Roman" w:hAnsi="Times New Roman"/>
          <w:sz w:val="28"/>
          <w:szCs w:val="28"/>
          <w:lang w:val="hy-AM"/>
        </w:rPr>
        <w:t>ող</w:t>
      </w:r>
      <w:r w:rsidR="007B288B">
        <w:rPr>
          <w:rFonts w:ascii="Times New Roman" w:hAnsi="Times New Roman"/>
          <w:sz w:val="28"/>
          <w:szCs w:val="28"/>
          <w:lang w:val="hy-AM"/>
        </w:rPr>
        <w:t xml:space="preserve"> երկչափ տարածությունների երկրա</w:t>
      </w:r>
      <w:r w:rsidR="004E2A6C">
        <w:rPr>
          <w:rFonts w:ascii="Times New Roman" w:hAnsi="Times New Roman"/>
          <w:sz w:val="28"/>
          <w:szCs w:val="28"/>
          <w:lang w:val="hy-AM"/>
        </w:rPr>
        <w:t>-</w:t>
      </w:r>
      <w:r w:rsidR="007B288B">
        <w:rPr>
          <w:rFonts w:ascii="Times New Roman" w:hAnsi="Times New Roman"/>
          <w:sz w:val="28"/>
          <w:szCs w:val="28"/>
          <w:lang w:val="hy-AM"/>
        </w:rPr>
        <w:t>չափական եւ տոպոլոգիական հատկությունները</w:t>
      </w:r>
      <w:r w:rsidR="004E2A6C">
        <w:rPr>
          <w:rFonts w:ascii="Times New Roman" w:hAnsi="Times New Roman"/>
          <w:sz w:val="28"/>
          <w:szCs w:val="28"/>
          <w:lang w:val="hy-AM"/>
        </w:rPr>
        <w:t>, որոնք սկզբունքային նշանակու-թյուն ունեն խնդրի թվային մոդելավորման համար</w:t>
      </w:r>
      <w:r w:rsidR="007B288B">
        <w:rPr>
          <w:rFonts w:ascii="Times New Roman" w:hAnsi="Times New Roman"/>
          <w:sz w:val="28"/>
          <w:szCs w:val="28"/>
          <w:lang w:val="hy-AM"/>
        </w:rPr>
        <w:t>։</w:t>
      </w:r>
      <w:r w:rsidR="004E2A6C">
        <w:rPr>
          <w:rFonts w:ascii="Times New Roman" w:hAnsi="Times New Roman"/>
          <w:sz w:val="28"/>
          <w:szCs w:val="28"/>
          <w:lang w:val="hy-AM"/>
        </w:rPr>
        <w:t xml:space="preserve">  </w:t>
      </w:r>
      <w:r w:rsidR="00FA016B">
        <w:rPr>
          <w:rFonts w:ascii="Times New Roman" w:hAnsi="Times New Roman"/>
          <w:sz w:val="28"/>
          <w:szCs w:val="28"/>
          <w:lang w:val="hy-AM"/>
        </w:rPr>
        <w:t xml:space="preserve">Ապացուցված է, որ զարգացված մաթեմատիկական պատկերացումը բացառում է ինֆորմացիայի կորուստը նկարա-գըրվող համակարգերում, որը շատ կարեւոր </w:t>
      </w:r>
      <w:r w:rsidR="0033588A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FA016B">
        <w:rPr>
          <w:rFonts w:ascii="Times New Roman" w:hAnsi="Times New Roman"/>
          <w:sz w:val="28"/>
          <w:szCs w:val="28"/>
          <w:lang w:val="hy-AM"/>
        </w:rPr>
        <w:t xml:space="preserve"> է </w:t>
      </w:r>
      <w:r w:rsidR="0033588A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742905">
        <w:rPr>
          <w:rFonts w:ascii="Times New Roman" w:hAnsi="Times New Roman"/>
          <w:sz w:val="28"/>
          <w:szCs w:val="28"/>
          <w:lang w:val="hy-AM"/>
        </w:rPr>
        <w:t xml:space="preserve">հատկապես, երբ ուսումնասիրում ենք </w:t>
      </w:r>
      <w:r w:rsidR="00FA016B">
        <w:rPr>
          <w:rFonts w:ascii="Times New Roman" w:hAnsi="Times New Roman"/>
          <w:sz w:val="28"/>
          <w:szCs w:val="28"/>
          <w:lang w:val="hy-AM"/>
        </w:rPr>
        <w:t xml:space="preserve"> քվանտային կապուղիների</w:t>
      </w:r>
      <w:r w:rsidR="00742905">
        <w:rPr>
          <w:rFonts w:ascii="Times New Roman" w:hAnsi="Times New Roman"/>
          <w:sz w:val="28"/>
          <w:szCs w:val="28"/>
          <w:lang w:val="hy-AM"/>
        </w:rPr>
        <w:t>ն</w:t>
      </w:r>
      <w:r w:rsidR="00FA016B">
        <w:rPr>
          <w:rFonts w:ascii="Times New Roman" w:hAnsi="Times New Roman"/>
          <w:sz w:val="28"/>
          <w:szCs w:val="28"/>
          <w:lang w:val="hy-AM"/>
        </w:rPr>
        <w:t xml:space="preserve"> եւ քվանտային հաշվարկների</w:t>
      </w:r>
      <w:r w:rsidR="00742905">
        <w:rPr>
          <w:rFonts w:ascii="Times New Roman" w:hAnsi="Times New Roman"/>
          <w:sz w:val="28"/>
          <w:szCs w:val="28"/>
          <w:lang w:val="hy-AM"/>
        </w:rPr>
        <w:t>ն առնչվող</w:t>
      </w:r>
      <w:r w:rsidR="00FA016B">
        <w:rPr>
          <w:rFonts w:ascii="Times New Roman" w:hAnsi="Times New Roman"/>
          <w:sz w:val="28"/>
          <w:szCs w:val="28"/>
          <w:lang w:val="hy-AM"/>
        </w:rPr>
        <w:t xml:space="preserve"> խնդիրներում։</w:t>
      </w:r>
    </w:p>
    <w:sectPr w:rsidR="00A763B8" w:rsidRPr="0033588A" w:rsidSect="004E69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 Serif R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301D"/>
    <w:multiLevelType w:val="hybridMultilevel"/>
    <w:tmpl w:val="6888A2F6"/>
    <w:lvl w:ilvl="0" w:tplc="933E20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CE70DF4"/>
    <w:multiLevelType w:val="hybridMultilevel"/>
    <w:tmpl w:val="D318CC3C"/>
    <w:lvl w:ilvl="0" w:tplc="F6B2C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A8C"/>
    <w:multiLevelType w:val="hybridMultilevel"/>
    <w:tmpl w:val="601A2D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26A1"/>
    <w:multiLevelType w:val="hybridMultilevel"/>
    <w:tmpl w:val="4246E454"/>
    <w:lvl w:ilvl="0" w:tplc="061EF2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C1FEC"/>
    <w:multiLevelType w:val="multilevel"/>
    <w:tmpl w:val="15549E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A"/>
    <w:rsid w:val="00023F4D"/>
    <w:rsid w:val="000741E5"/>
    <w:rsid w:val="00125D4B"/>
    <w:rsid w:val="001779B5"/>
    <w:rsid w:val="00236FCA"/>
    <w:rsid w:val="00240153"/>
    <w:rsid w:val="002B5F5A"/>
    <w:rsid w:val="002C7373"/>
    <w:rsid w:val="00316649"/>
    <w:rsid w:val="0033588A"/>
    <w:rsid w:val="004432CF"/>
    <w:rsid w:val="0044393F"/>
    <w:rsid w:val="004768E3"/>
    <w:rsid w:val="004E2A6C"/>
    <w:rsid w:val="004E6960"/>
    <w:rsid w:val="005466AF"/>
    <w:rsid w:val="00562CD1"/>
    <w:rsid w:val="005E3FDA"/>
    <w:rsid w:val="005F653A"/>
    <w:rsid w:val="00645FE9"/>
    <w:rsid w:val="00671CC7"/>
    <w:rsid w:val="006A7BF7"/>
    <w:rsid w:val="006E140C"/>
    <w:rsid w:val="00742905"/>
    <w:rsid w:val="007850E6"/>
    <w:rsid w:val="007B288B"/>
    <w:rsid w:val="007E21F6"/>
    <w:rsid w:val="008A7773"/>
    <w:rsid w:val="0092572B"/>
    <w:rsid w:val="0099702F"/>
    <w:rsid w:val="009B7CCB"/>
    <w:rsid w:val="009C7A82"/>
    <w:rsid w:val="009E33E0"/>
    <w:rsid w:val="00A7185C"/>
    <w:rsid w:val="00A763B8"/>
    <w:rsid w:val="00A9427D"/>
    <w:rsid w:val="00AE1011"/>
    <w:rsid w:val="00B00CF2"/>
    <w:rsid w:val="00B3268D"/>
    <w:rsid w:val="00CB2F36"/>
    <w:rsid w:val="00DA26CB"/>
    <w:rsid w:val="00EE18BE"/>
    <w:rsid w:val="00F07D3F"/>
    <w:rsid w:val="00F61F35"/>
    <w:rsid w:val="00F77634"/>
    <w:rsid w:val="00FA016B"/>
    <w:rsid w:val="00FB7473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69C5-A15B-4DAD-A769-FC59333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3A"/>
    <w:pPr>
      <w:spacing w:after="0" w:line="240" w:lineRule="auto"/>
    </w:pPr>
    <w:rPr>
      <w:rFonts w:ascii="Sans Serif Rus" w:eastAsia="Times New Roman" w:hAnsi="Sans Serif Ru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53A"/>
    <w:pPr>
      <w:keepNext/>
      <w:jc w:val="center"/>
      <w:outlineLvl w:val="0"/>
    </w:pPr>
    <w:rPr>
      <w:rFonts w:ascii="Arial Armenian" w:hAnsi="Arial Armenian"/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5F6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53A"/>
    <w:rPr>
      <w:rFonts w:ascii="Arial Armenian" w:eastAsia="Times New Roman" w:hAnsi="Arial Armenian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F653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nhideWhenUsed/>
    <w:rsid w:val="005F653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F653A"/>
    <w:pPr>
      <w:jc w:val="both"/>
    </w:pPr>
    <w:rPr>
      <w:rFonts w:ascii="Arial Armenian" w:hAnsi="Arial Armen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F653A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BlockText">
    <w:name w:val="Block Text"/>
    <w:basedOn w:val="Normal"/>
    <w:unhideWhenUsed/>
    <w:rsid w:val="005F653A"/>
    <w:pPr>
      <w:ind w:left="1276" w:right="1275"/>
      <w:jc w:val="center"/>
    </w:pPr>
    <w:rPr>
      <w:rFonts w:ascii="Times Armenian" w:hAnsi="Times Armenian"/>
      <w:lang w:val="en-US"/>
    </w:rPr>
  </w:style>
  <w:style w:type="paragraph" w:styleId="ListParagraph">
    <w:name w:val="List Paragraph"/>
    <w:basedOn w:val="Normal"/>
    <w:uiPriority w:val="34"/>
    <w:qFormat/>
    <w:rsid w:val="005F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3A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E140C"/>
    <w:rPr>
      <w:i/>
      <w:iCs/>
    </w:rPr>
  </w:style>
  <w:style w:type="paragraph" w:customStyle="1" w:styleId="Default">
    <w:name w:val="Default"/>
    <w:rsid w:val="006E1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3166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2</cp:revision>
  <dcterms:created xsi:type="dcterms:W3CDTF">2022-01-26T07:53:00Z</dcterms:created>
  <dcterms:modified xsi:type="dcterms:W3CDTF">2022-01-26T07:53:00Z</dcterms:modified>
</cp:coreProperties>
</file>